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w:t>
      </w:r>
      <w:proofErr w:type="spellStart"/>
      <w:r w:rsidR="00D92E27">
        <w:t>opto</w:t>
      </w:r>
      <w:proofErr w:type="spellEnd"/>
      <w:r w:rsidR="00D92E27">
        <w:t xml:space="preserve">-mechanical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9B7BEC">
        <w:t xml:space="preserve"> curl of the equation 3.3</w:t>
      </w:r>
      <w:r w:rsidR="00931E70">
        <w:t>,</w:t>
      </w:r>
      <w:r w:rsidR="009B7BEC">
        <w:t xml:space="preserve"> </w:t>
      </w:r>
      <w:r w:rsidR="00437C8A">
        <w:t>combin</w:t>
      </w:r>
      <w:r w:rsidR="001E04B7">
        <w:t>ing it</w:t>
      </w:r>
      <w:r w:rsidR="00437C8A">
        <w:t xml:space="preserve"> with </w:t>
      </w:r>
      <w:r w:rsidR="009B7BEC">
        <w:t>equation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proofErr w:type="gramStart"/>
      <w:r w:rsidR="001E04B7">
        <w:rPr>
          <w:i/>
        </w:rPr>
        <w:t>.</w:t>
      </w:r>
      <w:r w:rsidR="009B7BEC">
        <w:t xml:space="preserve"> </w:t>
      </w:r>
      <w:proofErr w:type="gramEnd"/>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9724A"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E9724A"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E9724A"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E9724A"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E9724A"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E9724A"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E9724A"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E9724A"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E9724A"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E9724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E9724A"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E9724A"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E9724A"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E9724A"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E9724A"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E9724A"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BD3935" w:rsidP="00BD3935">
      <w:pPr>
        <w:pStyle w:val="BodyText"/>
        <w:jc w:val="both"/>
      </w:pPr>
      <w:r>
        <w:t xml:space="preserve">Using equations 3.18 and 3.19 </w:t>
      </w:r>
      <w:r w:rsidR="00F50B19">
        <w:t xml:space="preserve">and </w:t>
      </w:r>
      <w:r w:rsidR="00AB1E86">
        <w:t>rearranging</w:t>
      </w:r>
      <w:r>
        <w:t xml:space="preserve"> equation 3.17 yield</w:t>
      </w:r>
      <w:r w:rsidR="004655EF">
        <w:t>s</w:t>
      </w:r>
      <w:r>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t xml:space="preserve"> 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E9724A"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E9724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E9724A"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E9724A"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Using equation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9724A"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9724A"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equation 3.</w:t>
      </w:r>
      <w:r w:rsidR="0068383D">
        <w:t>25</w:t>
      </w:r>
      <w:r>
        <w:t xml:space="preserve"> and equation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9724A"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9724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E9724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0A2414">
        <w:t xml:space="preserve">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9724A"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of the system need to follow the momentum matching criteria from equation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9724A"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E9724A"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 xml:space="preserve">(equation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w:t>
      </w:r>
      <w:proofErr w:type="spellStart"/>
      <w:r>
        <w:t>Brimrose</w:t>
      </w:r>
      <w:proofErr w:type="spellEnd"/>
      <w:r>
        <w:t xml:space="preserv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w:t>
      </w:r>
      <w:proofErr w:type="spellStart"/>
      <w:r>
        <w:t>plano</w:t>
      </w:r>
      <w:proofErr w:type="spellEnd"/>
      <w:r>
        <w:t xml:space="preserve">-convex lens. (3) </w:t>
      </w:r>
      <w:proofErr w:type="spellStart"/>
      <w:r>
        <w:t>Brimrose</w:t>
      </w:r>
      <w:proofErr w:type="spellEnd"/>
      <w:r>
        <w:t xml:space="preserve"> AOTF characterized in section 3.2. (4) 100~mm focal length </w:t>
      </w:r>
      <w:proofErr w:type="spellStart"/>
      <w:r>
        <w:t>plano</w:t>
      </w:r>
      <w:proofErr w:type="spellEnd"/>
      <w:r>
        <w:t xml:space="preserve">-convex lens. (5) </w:t>
      </w:r>
      <w:proofErr w:type="spellStart"/>
      <w:r>
        <w:t>Telecentric</w:t>
      </w:r>
      <w:proofErr w:type="spellEnd"/>
      <w:r>
        <w:t xml:space="preserve"> Aperture. (6) 75.6~mm focal length </w:t>
      </w:r>
      <w:proofErr w:type="spellStart"/>
      <w:r>
        <w:t>plano</w:t>
      </w:r>
      <w:proofErr w:type="spellEnd"/>
      <w:r>
        <w:t xml:space="preserve">-convex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784385">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equation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E9724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E9724A"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14</w:t>
      </w:r>
      <w:r w:rsidR="005F0420">
        <w:rPr>
          <w:b/>
        </w:rPr>
        <w:fldChar w:fldCharType="end"/>
      </w:r>
      <w:bookmarkEnd w:id="25"/>
      <w:r>
        <w:t xml:space="preserve">: Ray Tracing diagram of the telescopic lens system simulated by Code V. The elements in the system are the following: (1) 100 mm focal length </w:t>
      </w:r>
      <w:proofErr w:type="spellStart"/>
      <w:r>
        <w:t>plano</w:t>
      </w:r>
      <w:proofErr w:type="spellEnd"/>
      <w:r>
        <w:t xml:space="preserve">-convex lens. (2) Location where field stop will be located to limit stray light (3) 100 mm focal length </w:t>
      </w:r>
      <w:proofErr w:type="spellStart"/>
      <w:r>
        <w:t>plano</w:t>
      </w:r>
      <w:proofErr w:type="spellEnd"/>
      <w:r>
        <w:t xml:space="preserve">-convex lens. (4) </w:t>
      </w:r>
      <w:proofErr w:type="spellStart"/>
      <w:r>
        <w:t>Brimrose</w:t>
      </w:r>
      <w:proofErr w:type="spellEnd"/>
      <w:r>
        <w:t xml:space="preserve"> AOTF characterized in Section 3.2. (5) 75.6 mm focal length </w:t>
      </w:r>
      <w:proofErr w:type="spellStart"/>
      <w:r>
        <w:t>plano</w:t>
      </w:r>
      <w:proofErr w:type="spellEnd"/>
      <w:r>
        <w:t>-convex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784385">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w:t>
      </w:r>
      <w:proofErr w:type="spellStart"/>
      <w:r w:rsidR="006452A8" w:rsidRPr="006452A8">
        <w:t>plano</w:t>
      </w:r>
      <w:proofErr w:type="spellEnd"/>
      <w:r w:rsidR="006452A8" w:rsidRPr="006452A8">
        <w:t xml:space="preserve">-convex lens. (2) Field stop. (3) 100 mm focal length </w:t>
      </w:r>
      <w:proofErr w:type="spellStart"/>
      <w:r w:rsidR="006452A8" w:rsidRPr="006452A8">
        <w:t>plano</w:t>
      </w:r>
      <w:proofErr w:type="spellEnd"/>
      <w:r w:rsidR="006452A8" w:rsidRPr="006452A8">
        <w:t xml:space="preserve">-convex lens. (4) Vertical </w:t>
      </w:r>
      <w:r w:rsidR="006452A8">
        <w:t>(</w:t>
      </w:r>
      <w:r w:rsidR="00A80614">
        <w:t>extra</w:t>
      </w:r>
      <w:r w:rsidR="006452A8">
        <w:t xml:space="preserve">ordinary) </w:t>
      </w:r>
      <w:r w:rsidR="006452A8" w:rsidRPr="006452A8">
        <w:t xml:space="preserve">linear polarizer. (5) </w:t>
      </w:r>
      <w:proofErr w:type="spellStart"/>
      <w:r w:rsidR="006452A8" w:rsidRPr="006452A8">
        <w:t>Brimrose</w:t>
      </w:r>
      <w:proofErr w:type="spellEnd"/>
      <w:r w:rsidR="006452A8" w:rsidRPr="006452A8">
        <w:t xml:space="preserv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TODO: ADD SECTION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3263B0" w:rsidRPr="003263B0">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xml:space="preserve">) to a 125 mm focal length </w:t>
      </w:r>
      <w:proofErr w:type="spellStart"/>
      <w:r w:rsidR="0096322F">
        <w:t>plano</w:t>
      </w:r>
      <w:proofErr w:type="spellEnd"/>
      <w:r w:rsidR="0096322F">
        <w:t>-convex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proofErr w:type="spellStart"/>
      <w:r w:rsidR="00A434E3">
        <w:t>Opto</w:t>
      </w:r>
      <w:proofErr w:type="spellEnd"/>
      <w:r w:rsidR="00A434E3">
        <w:t xml:space="preserve">-Mechanical </w:t>
      </w:r>
      <w:r w:rsidR="00446EBA">
        <w:t xml:space="preserve">Design and </w:t>
      </w:r>
      <w:proofErr w:type="spellStart"/>
      <w:r w:rsidR="00446EBA">
        <w:t>and</w:t>
      </w:r>
      <w:proofErr w:type="spellEnd"/>
      <w:r w:rsidR="00446EBA">
        <w:t xml:space="preserve"> Thermal </w:t>
      </w:r>
      <w:proofErr w:type="spellStart"/>
      <w:r w:rsidR="00446EBA">
        <w:t>Balencing</w:t>
      </w:r>
      <w:proofErr w:type="spellEnd"/>
    </w:p>
    <w:p w:rsidR="00B94CEE" w:rsidRDefault="00B94CEE" w:rsidP="00B94CEE">
      <w:pPr>
        <w:pStyle w:val="BodyText"/>
        <w:jc w:val="both"/>
      </w:pPr>
      <w:r w:rsidRPr="00B94CEE">
        <w:t xml:space="preserve">Upon the finalization of the optical design </w:t>
      </w:r>
      <w:r>
        <w:t>of the system</w:t>
      </w:r>
      <w:r w:rsidR="00266D27">
        <w:t>,</w:t>
      </w:r>
      <w:r>
        <w:t xml:space="preserve"> an </w:t>
      </w:r>
      <w:proofErr w:type="spellStart"/>
      <w:r>
        <w:t>opto</w:t>
      </w:r>
      <w:proofErr w:type="spellEnd"/>
      <w:r>
        <w:t xml:space="preserve">-mechanical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w:t>
      </w:r>
      <w:proofErr w:type="spellStart"/>
      <w:r w:rsidRPr="00B94CEE">
        <w:t>opto</w:t>
      </w:r>
      <w:proofErr w:type="spellEnd"/>
      <w:r w:rsidRPr="00B94CEE">
        <w:t xml:space="preserve">-mechanical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w:t>
      </w:r>
      <w:proofErr w:type="spellStart"/>
      <w:r w:rsidR="00446EBA">
        <w:t>Opto</w:t>
      </w:r>
      <w:proofErr w:type="spellEnd"/>
      <w:r w:rsidR="00446EBA">
        <w:t>-Mechanical Design</w:t>
      </w:r>
    </w:p>
    <w:p w:rsidR="00446EBA" w:rsidRDefault="00446EBA" w:rsidP="00D0678C">
      <w:pPr>
        <w:pStyle w:val="BodyText"/>
        <w:jc w:val="both"/>
      </w:pPr>
      <w:r>
        <w:t xml:space="preserve">After the </w:t>
      </w:r>
      <w:r w:rsidR="00BF5E0F">
        <w:t>optical design had been finalized</w:t>
      </w:r>
      <w:r w:rsidR="00266D27">
        <w:t>,</w:t>
      </w:r>
      <w:r>
        <w:t xml:space="preserve"> </w:t>
      </w:r>
      <w:proofErr w:type="spellStart"/>
      <w:r>
        <w:t>opto</w:t>
      </w:r>
      <w:proofErr w:type="spellEnd"/>
      <w:r>
        <w:t xml:space="preserve">-mechanic </w:t>
      </w:r>
      <w:r w:rsidR="00BF5E0F">
        <w:t>design</w:t>
      </w:r>
      <w:r>
        <w:t xml:space="preserve"> to </w:t>
      </w:r>
      <w:r w:rsidR="00BF5E0F">
        <w:t>secure</w:t>
      </w:r>
      <w:r>
        <w:t xml:space="preserve"> the optical components </w:t>
      </w:r>
      <w:r w:rsidR="00BF5E0F">
        <w:t xml:space="preserve">was </w:t>
      </w:r>
      <w:r>
        <w:t>needed</w:t>
      </w:r>
      <w:r w:rsidR="00BF5E0F">
        <w:t xml:space="preserve">. The </w:t>
      </w:r>
      <w:proofErr w:type="spellStart"/>
      <w:r w:rsidR="00BF5E0F">
        <w:t>opto</w:t>
      </w:r>
      <w:proofErr w:type="spellEnd"/>
      <w:r w:rsidR="00BF5E0F">
        <w:t>-mechanic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 xml:space="preserve">Consideration for thermal expansion and contraction of the </w:t>
      </w:r>
      <w:proofErr w:type="spellStart"/>
      <w:r>
        <w:t>opto</w:t>
      </w:r>
      <w:proofErr w:type="spellEnd"/>
      <w:r>
        <w:t>-mechanical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w:t>
      </w:r>
      <w:proofErr w:type="spellStart"/>
      <w:r w:rsidR="00446EBA">
        <w:t>opto</w:t>
      </w:r>
      <w:proofErr w:type="spellEnd"/>
      <w:r w:rsidR="00446EBA">
        <w:t>-mechanical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634D0D">
        <w:rPr>
          <w:b/>
          <w:noProof/>
        </w:rPr>
        <w:t>20</w:t>
      </w:r>
      <w:r w:rsidRPr="00A80614">
        <w:rPr>
          <w:b/>
        </w:rPr>
        <w:fldChar w:fldCharType="end"/>
      </w:r>
      <w:bookmarkEnd w:id="33"/>
      <w:r>
        <w:t xml:space="preserve">: The final optical layout of ALI's optical chain from the top and profile perspectives with the components being the following: (1) 150 mm </w:t>
      </w:r>
      <w:proofErr w:type="spellStart"/>
      <w:r>
        <w:t>plano</w:t>
      </w:r>
      <w:proofErr w:type="spellEnd"/>
      <w:r>
        <w:t xml:space="preserve">-convex lens with 25.4 mm diameter. (2) Field Stop. (3) 100 mm </w:t>
      </w:r>
      <w:proofErr w:type="spellStart"/>
      <w:r>
        <w:t>plano</w:t>
      </w:r>
      <w:proofErr w:type="spellEnd"/>
      <w:r>
        <w:t xml:space="preserve">-convex lens with 50.8 mm diameter. (4) Optical rail system. (5) Vertical </w:t>
      </w:r>
      <w:r w:rsidR="00A80614">
        <w:t xml:space="preserve">(extraordinary) </w:t>
      </w:r>
      <w:r>
        <w:t xml:space="preserve">linear polarizer. (6) </w:t>
      </w:r>
      <w:proofErr w:type="spellStart"/>
      <w:r>
        <w:t>Brimrose</w:t>
      </w:r>
      <w:proofErr w:type="spellEnd"/>
      <w:r>
        <w:t xml:space="preserv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 xml:space="preserve">Using components from </w:t>
      </w:r>
      <w:proofErr w:type="spellStart"/>
      <w:r>
        <w:t>ThorLabs</w:t>
      </w:r>
      <w:proofErr w:type="spellEnd"/>
      <w:r>
        <w:t>, Edmund Optics, and McMaster-Carr</w:t>
      </w:r>
      <w:r w:rsidR="0067195E">
        <w:t>,</w:t>
      </w:r>
      <w:r>
        <w:t xml:space="preserve"> an </w:t>
      </w:r>
      <w:proofErr w:type="spellStart"/>
      <w:r>
        <w:t>opto</w:t>
      </w:r>
      <w:proofErr w:type="spellEnd"/>
      <w:r>
        <w:t>-mechanical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 xml:space="preserve">From </w:t>
      </w:r>
      <w:proofErr w:type="spellStart"/>
      <w:r>
        <w:t>ThorLabs</w:t>
      </w:r>
      <w:proofErr w:type="spellEnd"/>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w:t>
      </w:r>
      <w:proofErr w:type="spellStart"/>
      <w:r w:rsidR="00B4606C">
        <w:t>ThorLabs</w:t>
      </w:r>
      <w:proofErr w:type="spellEnd"/>
      <w:r w:rsidR="00B4606C">
        <w:t xml:space="preserve">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634D0D">
        <w:rPr>
          <w:b/>
          <w:noProof/>
        </w:rPr>
        <w:t>21</w:t>
      </w:r>
      <w:r w:rsidRPr="00B15A38">
        <w:rPr>
          <w:b/>
        </w:rPr>
        <w:fldChar w:fldCharType="end"/>
      </w:r>
      <w:bookmarkEnd w:id="34"/>
      <w:r>
        <w:t xml:space="preserve">: The custom mounting hardware design to mount the AOTF and QSI CCD camera into ALI's </w:t>
      </w:r>
      <w:proofErr w:type="spellStart"/>
      <w:r>
        <w:t>opto</w:t>
      </w:r>
      <w:proofErr w:type="spellEnd"/>
      <w:r>
        <w:t>-mechanical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w:t>
      </w:r>
      <w:proofErr w:type="spellStart"/>
      <w:r>
        <w:t>opto</w:t>
      </w:r>
      <w:proofErr w:type="spellEnd"/>
      <w:r>
        <w:t xml:space="preserve">-mechanical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proofErr w:type="spellStart"/>
      <w:r w:rsidR="00634D0D">
        <w:t>redition</w:t>
      </w:r>
      <w:proofErr w:type="spellEnd"/>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35"/>
      <w:r>
        <w:t xml:space="preserve">: ALI </w:t>
      </w:r>
      <w:proofErr w:type="spellStart"/>
      <w:r>
        <w:t>opto</w:t>
      </w:r>
      <w:proofErr w:type="spellEnd"/>
      <w:r>
        <w:t>-mechanical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w:t>
      </w:r>
      <w:r w:rsidR="00E9724A">
        <w:t>ly</w:t>
      </w:r>
      <w:r w:rsidR="00140C88">
        <w:t xml:space="preserve">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as a larger</w:t>
      </w:r>
      <w:r w:rsidR="00E9724A">
        <w:t>,</w:t>
      </w:r>
      <w:r>
        <w:t xml:space="preserve"> </w:t>
      </w:r>
      <w:r w:rsidR="00E9724A">
        <w:t>well-</w:t>
      </w:r>
      <w:r w:rsidR="00E771F8">
        <w:t xml:space="preserve">designed </w:t>
      </w:r>
      <w:r>
        <w:t>baffle will be able to better remove out-of-field light but</w:t>
      </w:r>
      <w:r w:rsidR="004F4973">
        <w:t xml:space="preserve"> will increase the size, mass, and cost of the instrument. Further</w:t>
      </w:r>
      <w:r w:rsidR="00E9724A">
        <w:t>more</w:t>
      </w:r>
      <w:r w:rsidR="00DD7AF9">
        <w:t>,</w:t>
      </w:r>
      <w:r w:rsidR="004F4973">
        <w:t xml:space="preserve"> the number of v</w:t>
      </w:r>
      <w:r w:rsidR="0098624E">
        <w:t>ane</w:t>
      </w:r>
      <w:r w:rsidR="004F4973">
        <w:t xml:space="preserve">s in the </w:t>
      </w:r>
      <w:r w:rsidR="00DD7AF9">
        <w:t xml:space="preserve">baffle design </w:t>
      </w:r>
      <w:r>
        <w:t xml:space="preserve">must </w:t>
      </w:r>
      <w:r w:rsidR="00E9724A">
        <w:t xml:space="preserve">be </w:t>
      </w:r>
      <w:r w:rsidR="004F4973">
        <w:t>considered. More v</w:t>
      </w:r>
      <w:r w:rsidR="0098624E">
        <w:t>ane</w:t>
      </w:r>
      <w:r w:rsidR="004F4973">
        <w:t xml:space="preserve">s help to remove </w:t>
      </w:r>
      <w:r w:rsidR="00E771F8">
        <w:t>additional</w:t>
      </w:r>
      <w:r w:rsidR="004F4973">
        <w:t xml:space="preserve"> out-of-field light but </w:t>
      </w:r>
      <w:r w:rsidR="00E9724A">
        <w:t>each vane</w:t>
      </w:r>
      <w:r w:rsidR="00DD7AF9">
        <w:t xml:space="preserve"> adds an edge that light can scatter off </w:t>
      </w:r>
      <w:r w:rsidR="00E9724A">
        <w:t>which</w:t>
      </w:r>
      <w:r w:rsidR="00E771F8">
        <w:t xml:space="preserve"> may introduce more stray light </w:t>
      </w:r>
      <w:r w:rsidR="00E9724A">
        <w:t>in</w:t>
      </w:r>
      <w:r w:rsidR="00E771F8">
        <w:t>to the system. A balance must be met with the size and number of v</w:t>
      </w:r>
      <w:r w:rsidR="0098624E">
        <w:t>ane</w:t>
      </w:r>
      <w:r w:rsidR="00E9724A">
        <w:t xml:space="preserve">s in the ALI baffle to </w:t>
      </w:r>
      <w:r w:rsidR="00E771F8">
        <w:t>best remove out-of-field stray light and a discussion on the ALI baffle design will follow.</w:t>
      </w:r>
    </w:p>
    <w:p w:rsidR="00F270A2" w:rsidRDefault="00AF6DB5" w:rsidP="00AF6DB5">
      <w:pPr>
        <w:pStyle w:val="BodyText"/>
        <w:jc w:val="both"/>
      </w:pPr>
      <w:r>
        <w:t>The fir</w:t>
      </w:r>
      <w:r w:rsidR="00E9724A">
        <w:t>st point of the discussion is the</w:t>
      </w:r>
      <w:r>
        <w:t xml:space="preserve"> height </w:t>
      </w:r>
      <w:r w:rsidR="00836EE1">
        <w:t>and</w:t>
      </w:r>
      <w:r>
        <w:t xml:space="preserve"> width of the baffle. In a baffle system</w:t>
      </w:r>
      <w:r w:rsidR="00E9724A">
        <w:t>,</w:t>
      </w:r>
      <w:r>
        <w:t xml:space="preserve"> the larger the baffle is by sheer volume the better the baffle can be designed to reduce stray light. However, there is a limited amount of space to build the ALI instrument and the baffle must share space with optics, electronics and power systems; and as such</w:t>
      </w:r>
      <w:r w:rsidR="00E9724A">
        <w:t>,</w:t>
      </w:r>
      <w:r>
        <w:t xml:space="preserve">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rsidR="00E9724A">
        <w:t>,</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w:t>
      </w:r>
      <w:r w:rsidR="00E9724A">
        <w:t>d within the baffle is placed at</w:t>
      </w:r>
      <w:r w:rsidR="00836EE1">
        <w:t xml:space="preserve"> the same location as the optical design</w:t>
      </w:r>
      <w:r w:rsidR="00AF6DB5">
        <w:t xml:space="preserve">. If </w:t>
      </w:r>
      <w:r w:rsidR="00836EE1">
        <w:t>the location</w:t>
      </w:r>
      <w:r w:rsidR="00E9724A">
        <w:t xml:space="preserve"> of the optical stop is </w:t>
      </w:r>
      <w:r w:rsidR="00AF6DB5">
        <w:t xml:space="preserve">changed </w:t>
      </w:r>
      <w:r w:rsidR="00836EE1">
        <w:t>from</w:t>
      </w:r>
      <w:r w:rsidR="00E9724A">
        <w:t xml:space="preserve"> the</w:t>
      </w:r>
      <w:r w:rsidR="00AF6DB5">
        <w:t xml:space="preserve"> baffle design</w:t>
      </w:r>
      <w:r w:rsidR="008F4F5C">
        <w:t>,</w:t>
      </w:r>
      <w:r w:rsidR="00AF6DB5">
        <w:t xml:space="preserve"> it will affect the performance of the instrument itself. If the optical stop is move</w:t>
      </w:r>
      <w:r w:rsidR="00836EE1">
        <w:t>d</w:t>
      </w:r>
      <w:r w:rsidR="00AF6DB5">
        <w:t xml:space="preserve"> further from the optical </w:t>
      </w:r>
      <w:r w:rsidR="00836EE1">
        <w:t>design specifications</w:t>
      </w:r>
      <w:r w:rsidR="008F4F5C">
        <w:t>,</w:t>
      </w:r>
      <w:r w:rsidR="00836EE1">
        <w:t xml:space="preserve"> the </w:t>
      </w:r>
      <w:r w:rsidR="00AF6DB5">
        <w:t>field of view</w:t>
      </w:r>
      <w:r w:rsidR="00836EE1">
        <w:t xml:space="preserve"> remains the same</w:t>
      </w:r>
      <w:r w:rsidR="00AF6DB5">
        <w:t xml:space="preserve"> but limits the amount of light that enters the system. Thus changing the ove</w:t>
      </w:r>
      <w:r w:rsidR="008F4F5C">
        <w:t xml:space="preserve">rall f-number of the system </w:t>
      </w:r>
      <w:r w:rsidR="00AF6DB5">
        <w:t xml:space="preserve">either increases the </w:t>
      </w:r>
      <w:r w:rsidR="00AF6DB5">
        <w:lastRenderedPageBreak/>
        <w:t>exposure times or decreases the SNR. The other case is if the optical stop is move</w:t>
      </w:r>
      <w:r w:rsidR="00836EE1">
        <w:t>d closer to the optical system</w:t>
      </w:r>
      <w:r w:rsidR="008F4F5C">
        <w:t xml:space="preserve">. </w:t>
      </w:r>
      <w:r w:rsidR="00836EE1">
        <w:t xml:space="preserve"> </w:t>
      </w:r>
      <w:r w:rsidR="008F4F5C">
        <w:t>T</w:t>
      </w:r>
      <w:r w:rsidR="00AF6DB5">
        <w:t xml:space="preserve">he opposite problem </w:t>
      </w:r>
      <w:r w:rsidR="00836EE1">
        <w:t xml:space="preserve">occurs </w:t>
      </w:r>
      <w:r w:rsidR="00AF6DB5">
        <w:t>which is more light enters the system than the system was designed for causing an excess of stray lig</w:t>
      </w:r>
      <w:r w:rsidR="008F4F5C">
        <w:t>ht and rendering the baffle in</w:t>
      </w:r>
      <w:r w:rsidR="00AF6DB5">
        <w:t>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w:t>
      </w:r>
      <w:r w:rsidR="008F4F5C">
        <w:t>,</w:t>
      </w:r>
      <w:r>
        <w:t xml:space="preserve"> the baffles are spaced in such</w:t>
      </w:r>
      <w:r w:rsidR="008F4F5C">
        <w:t xml:space="preserve"> a way that little stray light </w:t>
      </w:r>
      <w:r>
        <w:t>can enter the system with</w:t>
      </w:r>
      <w:r w:rsidR="008F4F5C">
        <w:t>out</w:t>
      </w:r>
      <w:r>
        <w:t xml:space="preserve"> coming into contact wit</w:t>
      </w:r>
      <w:r w:rsidR="008F4F5C">
        <w:t>h at least three</w:t>
      </w:r>
      <w:r>
        <w:t xml:space="preserve">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will be described</w:t>
      </w:r>
      <w:r w:rsidR="006850FE">
        <w:t xml:space="preserve"> (TODO: MAKE BETTER)</w:t>
      </w:r>
      <w:r w:rsidR="007923C0">
        <w:t xml:space="preserve">.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w:t>
      </w:r>
      <w:r w:rsidR="008F4F5C">
        <w:t>se baffle</w:t>
      </w:r>
      <w:r w:rsidR="00836EE1">
        <w:t xml:space="preserve"> shape is created consisting of the of the length and height of the baffle with the critical baffle vane at the entrance to the </w:t>
      </w:r>
      <w:r w:rsidR="006850FE">
        <w:t>optical system (-250 mm) and a second</w:t>
      </w:r>
      <w:r w:rsidR="00836EE1">
        <w:t xml:space="preserve"> </w:t>
      </w:r>
      <w:r w:rsidR="00431AE3">
        <w:t xml:space="preserve">vane </w:t>
      </w:r>
      <w:r w:rsidR="006850FE">
        <w:t xml:space="preserve">is located </w:t>
      </w:r>
      <w:r w:rsidR="00431AE3">
        <w:t>closest to the optical</w:t>
      </w:r>
      <w:r w:rsidR="006850FE">
        <w:t xml:space="preserve"> chain</w:t>
      </w:r>
      <w:r w:rsidR="00431AE3">
        <w:t>.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Next</w:t>
      </w:r>
      <w:r w:rsidR="006850FE">
        <w:t>,</w:t>
      </w:r>
      <w:r>
        <w:t xml:space="preserve"> </w:t>
      </w:r>
      <w:r w:rsidR="007C7564">
        <w:t>an indicator line</w:t>
      </w:r>
      <w:r>
        <w:t xml:space="preserve"> is drawn from the bottom</w:t>
      </w:r>
      <w:r w:rsidR="006850FE">
        <w:t xml:space="preserve"> right</w:t>
      </w:r>
      <w:r>
        <w:t xml:space="preserve"> corner of the baffle to </w:t>
      </w:r>
      <w:r w:rsidR="006850FE">
        <w:t>the opposite tip of the</w:t>
      </w:r>
      <w:r>
        <w:t xml:space="preserve">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6850FE" w:rsidP="00EF6EF9">
      <w:pPr>
        <w:pStyle w:val="BodyText"/>
        <w:jc w:val="both"/>
      </w:pPr>
      <w:r>
        <w:t>The next indicator line goes fro</w:t>
      </w:r>
      <w:r w:rsidR="007C7564">
        <w:t xml:space="preserve">m </w:t>
      </w:r>
      <w:r>
        <w:t>t</w:t>
      </w:r>
      <w:r w:rsidR="007C7564">
        <w:t xml:space="preserve">he bottom corner to just passing the first vane and encounters the other end of the baffle wall. </w:t>
      </w:r>
      <w:r>
        <w:t>The line g</w:t>
      </w:r>
      <w:r w:rsidR="007C7564">
        <w:t xml:space="preserve">oes through a reflection and passes just by the critical baffle once again. The intersection of the second segment of the indicator line and marginal ray is where the second vane is added as in </w:t>
      </w:r>
      <w:r w:rsidR="007C7564" w:rsidRPr="007C7564">
        <w:fldChar w:fldCharType="begin"/>
      </w:r>
      <w:r w:rsidR="007C7564" w:rsidRPr="007C7564">
        <w:instrText xml:space="preserve"> REF _Ref430623639 \h  \* MERGEFORMAT </w:instrText>
      </w:r>
      <w:r w:rsidR="007C7564" w:rsidRPr="007C7564">
        <w:fldChar w:fldCharType="separate"/>
      </w:r>
      <w:r w:rsidR="00634D0D" w:rsidRPr="00634D0D">
        <w:t>Figure 3-23</w:t>
      </w:r>
      <w:r w:rsidR="007C7564" w:rsidRPr="007C7564">
        <w:fldChar w:fldCharType="end"/>
      </w:r>
      <w:r w:rsidR="007C7564">
        <w:t>c.</w:t>
      </w:r>
    </w:p>
    <w:p w:rsidR="007C7564" w:rsidRPr="0074783E" w:rsidRDefault="007C7564" w:rsidP="00EF6EF9">
      <w:pPr>
        <w:pStyle w:val="BodyText"/>
        <w:jc w:val="both"/>
      </w:pPr>
      <w:r>
        <w:lastRenderedPageBreak/>
        <w:t>The process is then repeated to determine the location of any additional vanes. For the ALI baffle</w:t>
      </w:r>
      <w:r w:rsidR="006850FE">
        <w:t>,</w:t>
      </w:r>
      <w:r>
        <w:t xml:space="preserve"> the indicator line no longer is able to reflect upon the top baffle surface and therefore </w:t>
      </w:r>
      <w:r w:rsidR="006850FE">
        <w:t>the minimum level of baffles have been achieved</w:t>
      </w:r>
      <w:r>
        <w:t>.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634D0D">
        <w:rPr>
          <w:b/>
          <w:noProof/>
        </w:rPr>
        <w:t>23</w:t>
      </w:r>
      <w:r w:rsidRPr="007923C0">
        <w:rPr>
          <w:b/>
        </w:rPr>
        <w:fldChar w:fldCharType="end"/>
      </w:r>
      <w:bookmarkEnd w:id="36"/>
      <w:r w:rsidR="00431AE3">
        <w:t>: (a) Start of the optical baffle geometry method. The red line</w:t>
      </w:r>
      <w:r w:rsidR="006850FE">
        <w:t>s</w:t>
      </w:r>
      <w:r w:rsidR="00431AE3">
        <w:t xml:space="preserv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w:t>
      </w:r>
      <w:r w:rsidR="006850FE">
        <w:t>e a height to pitch ratio</w:t>
      </w:r>
      <w:r w:rsidR="00431AE3">
        <w:t xml:space="preserve"> of 0.5 to improve the baffle</w:t>
      </w:r>
      <w:r w:rsidR="006850FE">
        <w:t>’</w:t>
      </w:r>
      <w:r w:rsidR="00431AE3">
        <w:t>s capabilities to reduce stray light.</w:t>
      </w:r>
    </w:p>
    <w:p w:rsidR="007923C0" w:rsidRDefault="007923C0" w:rsidP="00EF6EF9">
      <w:pPr>
        <w:pStyle w:val="BodyText"/>
        <w:jc w:val="both"/>
      </w:pPr>
    </w:p>
    <w:p w:rsidR="0098624E" w:rsidRDefault="0098624E" w:rsidP="0098624E">
      <w:pPr>
        <w:pStyle w:val="BodyText"/>
        <w:keepNext/>
        <w:ind w:firstLine="0"/>
      </w:pPr>
      <w:r>
        <w:rPr>
          <w:noProof/>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634D0D">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With the completed design</w:t>
      </w:r>
      <w:r w:rsidR="006850FE">
        <w:t>,</w:t>
      </w:r>
      <w:r>
        <w:t xml:space="preserve"> a drawing needed to be created to machine the baffle accounting for machining tolerances. With the exception of the critical baffle all of the edges </w:t>
      </w:r>
      <w:r w:rsidR="006850FE">
        <w:t>of the vanes were</w:t>
      </w:r>
      <w:r>
        <w:t xml:space="preserve"> reduced in size by 0.5 mm so that they could be produced wit</w:t>
      </w:r>
      <w:r w:rsidR="006850FE">
        <w:t>hin possible tolerance. A Solid</w:t>
      </w:r>
      <w:r w:rsidR="006850FE">
        <w:rPr>
          <w:lang w:val="en-CA"/>
        </w:rPr>
        <w:t>W</w:t>
      </w:r>
      <w:proofErr w:type="spellStart"/>
      <w:r>
        <w:t>orks</w:t>
      </w:r>
      <w:proofErr w:type="spellEnd"/>
      <w:r>
        <w:t xml:space="preserve"> ver</w:t>
      </w:r>
      <w:r w:rsidR="006850FE">
        <w:t>s</w:t>
      </w:r>
      <w:r w:rsidR="009B15E2">
        <w:t>ion</w:t>
      </w:r>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Pr="00386B8C">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Ideally</w:t>
      </w:r>
      <w:r w:rsidR="009B15E2">
        <w:t>,</w:t>
      </w:r>
      <w:r>
        <w:t xml:space="preserve"> the edges of the vanes would be machine</w:t>
      </w:r>
      <w:r w:rsidR="009B15E2">
        <w:t>d</w:t>
      </w:r>
      <w:r>
        <w:t xml:space="preserve"> to a fine blade. However, this is not practical for two reasons. First, the baffle</w:t>
      </w:r>
      <w:r w:rsidR="009B15E2">
        <w:rPr>
          <w:lang w:val="en-CA"/>
        </w:rPr>
        <w:t>’</w:t>
      </w:r>
      <w:r>
        <w:t>s edges would be prone to damage causing dents or groves in the vane cross-section possibly producing unwanted scattering effects. Second, it is only possible to machine the tips so fine</w:t>
      </w:r>
      <w:r w:rsidR="009B15E2">
        <w:t xml:space="preserve"> with tolerances without reducing</w:t>
      </w:r>
      <w:r>
        <w:t xml:space="preserve"> th</w:t>
      </w:r>
      <w:r w:rsidR="00885634">
        <w:t>e height of the vane.</w:t>
      </w:r>
      <w:r w:rsidRPr="00386B8C">
        <w:t xml:space="preserve">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rsidR="00885634">
        <w:t xml:space="preserve"> shows the profile for the baffle vanes as they were machined</w:t>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634D0D">
        <w:rPr>
          <w:b/>
          <w:noProof/>
        </w:rPr>
        <w:t>26</w:t>
      </w:r>
      <w:r w:rsidRPr="000B5E33">
        <w:rPr>
          <w:b/>
        </w:rPr>
        <w:fldChar w:fldCharType="end"/>
      </w:r>
      <w:bookmarkEnd w:id="39"/>
      <w:r>
        <w:t>:</w:t>
      </w:r>
      <w:r w:rsidRPr="000B5E33">
        <w:t xml:space="preserve"> </w:t>
      </w:r>
      <w:r>
        <w:t xml:space="preserve">Final ALI optical and </w:t>
      </w:r>
      <w:proofErr w:type="spellStart"/>
      <w:r>
        <w:t>opto</w:t>
      </w:r>
      <w:proofErr w:type="spellEnd"/>
      <w:r>
        <w:t>-mechanical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 xml:space="preserve">To complete the </w:t>
      </w:r>
      <w:proofErr w:type="spellStart"/>
      <w:r>
        <w:t>opto</w:t>
      </w:r>
      <w:proofErr w:type="spellEnd"/>
      <w:r>
        <w:t>-mechanical design</w:t>
      </w:r>
      <w:r w:rsidR="00885634">
        <w:t>,</w:t>
      </w:r>
      <w:r>
        <w:t xml:space="preserve">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Pr="00634D0D">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w:t>
      </w:r>
      <w:bookmarkStart w:id="41" w:name="_GoBack"/>
      <w:bookmarkEnd w:id="41"/>
      <w:r>
        <w:t>peratures arise though various process,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Conversely, being exposed to direct sunlight could cause heating that would cause the instrument to fail due to overheating. Furthermore, since ALI uses simple commercial off-the-shelf components meant there was no active thermal control and with the reduce atmosphere at approximately a float altitude of 35 km convection could not be relied on way for thermal control. Following will be a discussion of various thermal concerns within ALI.</w:t>
      </w:r>
    </w:p>
    <w:p w:rsidR="00555BE4" w:rsidRDefault="004A3553" w:rsidP="00967928">
      <w:pPr>
        <w:pStyle w:val="BodyText"/>
        <w:jc w:val="both"/>
      </w:pPr>
      <w:r>
        <w:t xml:space="preserve">The electronics within </w:t>
      </w:r>
      <w:r w:rsidR="00967928">
        <w:t xml:space="preserve">were stored within two aluminum cases, a computer and power supply case. All components within the two cases </w:t>
      </w:r>
      <w:r>
        <w:t>were all rated for an extended thermal range (-40 to 85</w:t>
      </w:r>
      <w:r>
        <w:rPr>
          <w:vertAlign w:val="superscript"/>
        </w:rPr>
        <w:t>o</w:t>
      </w:r>
      <w:r>
        <w:t>C) except to the RF driver with an operational thermal range of 0 to 50</w:t>
      </w:r>
      <w:r>
        <w:rPr>
          <w:vertAlign w:val="superscript"/>
        </w:rPr>
        <w:t>o</w:t>
      </w:r>
      <w:r>
        <w:t xml:space="preserve">C. The extended </w:t>
      </w:r>
      <w:r>
        <w:lastRenderedPageBreak/>
        <w:t xml:space="preserve">range of the </w:t>
      </w:r>
      <w:r w:rsidR="00967928">
        <w:t xml:space="preserve">all </w:t>
      </w:r>
      <w:r>
        <w:t xml:space="preserve">other electronic components </w:t>
      </w:r>
      <w:r w:rsidR="00967928">
        <w:t>reduces the concern since these case would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 xml:space="preserve">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where failure in the component would result in </w:t>
      </w:r>
      <w:r w:rsidR="00555BE4">
        <w:t>a primary system failure.</w:t>
      </w:r>
    </w:p>
    <w:p w:rsidR="00555BE4" w:rsidRPr="00093AF5" w:rsidRDefault="00555BE4" w:rsidP="00967928">
      <w:pPr>
        <w:pStyle w:val="BodyText"/>
        <w:jc w:val="both"/>
        <w:rPr>
          <w:lang w:val="en-CA"/>
        </w:rPr>
      </w:pPr>
      <w:r>
        <w:t>To mitigate the risk several considerations were made with regard to the driver. First, a RF driver with a cooling plate was purchase to better allow for conductive thermal control</w:t>
      </w:r>
      <w:r w:rsidR="007C4BBB">
        <w:t xml:space="preserve"> and without any method of cooling the driver on the gondola the driver would overheat and fail</w:t>
      </w:r>
      <w:r>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produces heat to be dumped to the gondola if necessary.  </w:t>
      </w:r>
      <w:r w:rsidR="007C4BBB">
        <w:t xml:space="preserve">Second, the driver freezing was not an as large of a concern since the driver produced enough heat to sustain its temperature. </w:t>
      </w:r>
      <w:r w:rsidR="00093AF5">
        <w:t>However the driver would be both on and off during the mission for different imaging modes which may result in freezing</w:t>
      </w:r>
      <w:r w:rsidR="007C4BBB">
        <w:t xml:space="preserve"> or overheat</w:t>
      </w:r>
      <w:r w:rsidR="00093AF5">
        <w:t>ing. Within the control software on board of ALI a safety was built in that would automatically turn the driver off if it reached 50</w:t>
      </w:r>
      <w:r w:rsidR="00093AF5">
        <w:rPr>
          <w:vertAlign w:val="superscript"/>
        </w:rPr>
        <w:t>o</w:t>
      </w:r>
      <w:r w:rsidR="00093AF5">
        <w:t>C or turn on if the temperature dipped below 0</w:t>
      </w:r>
      <w:r w:rsidR="00093AF5">
        <w:rPr>
          <w:vertAlign w:val="superscript"/>
          <w:lang w:val="en-CA"/>
        </w:rPr>
        <w:t>o</w:t>
      </w:r>
      <w:r w:rsidR="00093AF5">
        <w:rPr>
          <w:lang w:val="en-CA"/>
        </w:rPr>
        <w:t>C.</w:t>
      </w:r>
    </w:p>
    <w:p w:rsidR="00446EBA" w:rsidRDefault="00446EBA" w:rsidP="00446EBA">
      <w:pPr>
        <w:pStyle w:val="Heading1"/>
      </w:pPr>
      <w:r>
        <w:t>3.5 Control Software</w:t>
      </w:r>
    </w:p>
    <w:p w:rsidR="00A434E3" w:rsidRPr="00A434E3" w:rsidRDefault="00A434E3" w:rsidP="00A434E3">
      <w:pPr>
        <w:pStyle w:val="Heading1"/>
      </w:pPr>
      <w:r>
        <w:t>3.</w:t>
      </w:r>
      <w:r w:rsidR="00446EBA">
        <w:t>6</w:t>
      </w:r>
      <w:r>
        <w:t xml:space="preserve"> ALI Calibrations and System Test</w:t>
      </w:r>
    </w:p>
    <w:p w:rsidR="00FF378E" w:rsidRDefault="00FF378E" w:rsidP="00FF378E">
      <w:pPr>
        <w:pStyle w:val="BodyText"/>
        <w:jc w:val="both"/>
      </w:pPr>
      <w:r>
        <w:t xml:space="preserve">Test </w:t>
      </w:r>
      <w:proofErr w:type="spellStart"/>
      <w:r>
        <w:t>Test</w:t>
      </w:r>
      <w:proofErr w:type="spellEnd"/>
      <w:r>
        <w:t xml:space="preserve"> </w:t>
      </w:r>
      <w:proofErr w:type="spellStart"/>
      <w:r>
        <w:t>Test</w:t>
      </w:r>
      <w:proofErr w:type="spellEnd"/>
    </w:p>
    <w:p w:rsidR="004859F4" w:rsidRDefault="004859F4" w:rsidP="004859F4">
      <w:pPr>
        <w:pStyle w:val="Heading1"/>
      </w:pPr>
    </w:p>
    <w:sectPr w:rsidR="004859F4"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68EA" w:rsidRDefault="003468EA">
      <w:r>
        <w:separator/>
      </w:r>
    </w:p>
  </w:endnote>
  <w:endnote w:type="continuationSeparator" w:id="0">
    <w:p w:rsidR="003468EA" w:rsidRDefault="00346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24A" w:rsidRDefault="00E9724A">
    <w:pPr>
      <w:pStyle w:val="Footer"/>
    </w:pPr>
    <w:r>
      <w:rPr>
        <w:rStyle w:val="PageNumber"/>
      </w:rPr>
      <w:fldChar w:fldCharType="begin"/>
    </w:r>
    <w:r>
      <w:rPr>
        <w:rStyle w:val="PageNumber"/>
      </w:rPr>
      <w:instrText xml:space="preserve"> PAGE </w:instrText>
    </w:r>
    <w:r>
      <w:rPr>
        <w:rStyle w:val="PageNumber"/>
      </w:rPr>
      <w:fldChar w:fldCharType="separate"/>
    </w:r>
    <w:r w:rsidR="008F4F5C">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68EA" w:rsidRDefault="003468EA">
      <w:r>
        <w:separator/>
      </w:r>
    </w:p>
  </w:footnote>
  <w:footnote w:type="continuationSeparator" w:id="0">
    <w:p w:rsidR="003468EA" w:rsidRDefault="003468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724A" w:rsidRDefault="00E9724A">
    <w:pPr>
      <w:pStyle w:val="Header"/>
    </w:pPr>
    <w:r>
      <w:rPr>
        <w:rStyle w:val="PageNumber"/>
      </w:rPr>
      <w:fldChar w:fldCharType="begin"/>
    </w:r>
    <w:r>
      <w:rPr>
        <w:rStyle w:val="PageNumber"/>
      </w:rPr>
      <w:instrText xml:space="preserve"> PAGE </w:instrText>
    </w:r>
    <w:r>
      <w:rPr>
        <w:rStyle w:val="PageNumber"/>
      </w:rPr>
      <w:fldChar w:fldCharType="separate"/>
    </w:r>
    <w:r w:rsidR="00885634">
      <w:rPr>
        <w:rStyle w:val="PageNumber"/>
        <w:noProof/>
      </w:rPr>
      <w:t>48</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93AF5"/>
    <w:rsid w:val="000A1640"/>
    <w:rsid w:val="000A2414"/>
    <w:rsid w:val="000B4134"/>
    <w:rsid w:val="000B5E33"/>
    <w:rsid w:val="000B658F"/>
    <w:rsid w:val="000B758C"/>
    <w:rsid w:val="000D1D73"/>
    <w:rsid w:val="000D6279"/>
    <w:rsid w:val="000E02A2"/>
    <w:rsid w:val="000E0AAC"/>
    <w:rsid w:val="000E633F"/>
    <w:rsid w:val="00112B39"/>
    <w:rsid w:val="001149E3"/>
    <w:rsid w:val="00115244"/>
    <w:rsid w:val="00120281"/>
    <w:rsid w:val="0012226A"/>
    <w:rsid w:val="00134B33"/>
    <w:rsid w:val="001409CF"/>
    <w:rsid w:val="00140C88"/>
    <w:rsid w:val="00144A26"/>
    <w:rsid w:val="00147713"/>
    <w:rsid w:val="00152E6E"/>
    <w:rsid w:val="00165E3E"/>
    <w:rsid w:val="001772C4"/>
    <w:rsid w:val="0018072A"/>
    <w:rsid w:val="0018426B"/>
    <w:rsid w:val="001A1623"/>
    <w:rsid w:val="001A1A4C"/>
    <w:rsid w:val="001C5445"/>
    <w:rsid w:val="001C6EDC"/>
    <w:rsid w:val="001D0DB9"/>
    <w:rsid w:val="001D6C09"/>
    <w:rsid w:val="001E04B7"/>
    <w:rsid w:val="001E20FB"/>
    <w:rsid w:val="001E3DE5"/>
    <w:rsid w:val="001F2760"/>
    <w:rsid w:val="001F346E"/>
    <w:rsid w:val="001F60E9"/>
    <w:rsid w:val="00203351"/>
    <w:rsid w:val="002045E6"/>
    <w:rsid w:val="00226375"/>
    <w:rsid w:val="00230728"/>
    <w:rsid w:val="002403D8"/>
    <w:rsid w:val="00240E02"/>
    <w:rsid w:val="00255E4E"/>
    <w:rsid w:val="00256495"/>
    <w:rsid w:val="00261F05"/>
    <w:rsid w:val="00263031"/>
    <w:rsid w:val="00266D27"/>
    <w:rsid w:val="002775B8"/>
    <w:rsid w:val="00280C40"/>
    <w:rsid w:val="002878F6"/>
    <w:rsid w:val="00296727"/>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44E29"/>
    <w:rsid w:val="003468EA"/>
    <w:rsid w:val="00351716"/>
    <w:rsid w:val="00357E57"/>
    <w:rsid w:val="00360B91"/>
    <w:rsid w:val="00361AB5"/>
    <w:rsid w:val="00386B8C"/>
    <w:rsid w:val="00390752"/>
    <w:rsid w:val="003946DC"/>
    <w:rsid w:val="003A7935"/>
    <w:rsid w:val="003B0440"/>
    <w:rsid w:val="003D3595"/>
    <w:rsid w:val="003D7368"/>
    <w:rsid w:val="003F39D2"/>
    <w:rsid w:val="003F3F29"/>
    <w:rsid w:val="003F4D2F"/>
    <w:rsid w:val="004011FC"/>
    <w:rsid w:val="0040723C"/>
    <w:rsid w:val="0042168E"/>
    <w:rsid w:val="004251F9"/>
    <w:rsid w:val="00431AE3"/>
    <w:rsid w:val="00437C8A"/>
    <w:rsid w:val="00437EC8"/>
    <w:rsid w:val="004411AB"/>
    <w:rsid w:val="00445A10"/>
    <w:rsid w:val="00446EBA"/>
    <w:rsid w:val="00457BC8"/>
    <w:rsid w:val="004655EF"/>
    <w:rsid w:val="00465D29"/>
    <w:rsid w:val="00466425"/>
    <w:rsid w:val="00472190"/>
    <w:rsid w:val="004859F4"/>
    <w:rsid w:val="00490E8A"/>
    <w:rsid w:val="004A3553"/>
    <w:rsid w:val="004A4479"/>
    <w:rsid w:val="004C022E"/>
    <w:rsid w:val="004F19CD"/>
    <w:rsid w:val="004F4973"/>
    <w:rsid w:val="005073A4"/>
    <w:rsid w:val="00522D11"/>
    <w:rsid w:val="00527AA0"/>
    <w:rsid w:val="00534F76"/>
    <w:rsid w:val="00541AC3"/>
    <w:rsid w:val="00545296"/>
    <w:rsid w:val="00553494"/>
    <w:rsid w:val="00555BE4"/>
    <w:rsid w:val="00571DAD"/>
    <w:rsid w:val="00581F07"/>
    <w:rsid w:val="00590B2A"/>
    <w:rsid w:val="005A019B"/>
    <w:rsid w:val="005A2B93"/>
    <w:rsid w:val="005A5177"/>
    <w:rsid w:val="005B29A4"/>
    <w:rsid w:val="005B4227"/>
    <w:rsid w:val="005B50A2"/>
    <w:rsid w:val="005C0EEF"/>
    <w:rsid w:val="005D3D51"/>
    <w:rsid w:val="005E2293"/>
    <w:rsid w:val="005F0420"/>
    <w:rsid w:val="005F1415"/>
    <w:rsid w:val="005F6145"/>
    <w:rsid w:val="00604291"/>
    <w:rsid w:val="0060521F"/>
    <w:rsid w:val="00607B72"/>
    <w:rsid w:val="00632BA0"/>
    <w:rsid w:val="00634D0D"/>
    <w:rsid w:val="00634FB8"/>
    <w:rsid w:val="00635185"/>
    <w:rsid w:val="00637081"/>
    <w:rsid w:val="00641241"/>
    <w:rsid w:val="006452A8"/>
    <w:rsid w:val="00670C71"/>
    <w:rsid w:val="0067195E"/>
    <w:rsid w:val="00676DB7"/>
    <w:rsid w:val="0068383D"/>
    <w:rsid w:val="006850FE"/>
    <w:rsid w:val="0068768B"/>
    <w:rsid w:val="006A2021"/>
    <w:rsid w:val="006B4C20"/>
    <w:rsid w:val="006B52C9"/>
    <w:rsid w:val="006C2222"/>
    <w:rsid w:val="006C444E"/>
    <w:rsid w:val="006D0D68"/>
    <w:rsid w:val="006E2438"/>
    <w:rsid w:val="006E53E3"/>
    <w:rsid w:val="006F0BC5"/>
    <w:rsid w:val="006F106B"/>
    <w:rsid w:val="006F2D31"/>
    <w:rsid w:val="0070689B"/>
    <w:rsid w:val="00715379"/>
    <w:rsid w:val="0074783E"/>
    <w:rsid w:val="00766660"/>
    <w:rsid w:val="00773386"/>
    <w:rsid w:val="00774AAF"/>
    <w:rsid w:val="007769BE"/>
    <w:rsid w:val="00784385"/>
    <w:rsid w:val="00786D90"/>
    <w:rsid w:val="007875ED"/>
    <w:rsid w:val="007923C0"/>
    <w:rsid w:val="007A37A7"/>
    <w:rsid w:val="007A5996"/>
    <w:rsid w:val="007B3D48"/>
    <w:rsid w:val="007C4BBB"/>
    <w:rsid w:val="007C5AE6"/>
    <w:rsid w:val="007C7564"/>
    <w:rsid w:val="007D1742"/>
    <w:rsid w:val="007E2A87"/>
    <w:rsid w:val="007E685E"/>
    <w:rsid w:val="007F1BA9"/>
    <w:rsid w:val="007F2769"/>
    <w:rsid w:val="007F6AAE"/>
    <w:rsid w:val="00807A37"/>
    <w:rsid w:val="00815ED5"/>
    <w:rsid w:val="00823308"/>
    <w:rsid w:val="008270DE"/>
    <w:rsid w:val="00836EE1"/>
    <w:rsid w:val="0084091D"/>
    <w:rsid w:val="008417A6"/>
    <w:rsid w:val="0084360C"/>
    <w:rsid w:val="00844128"/>
    <w:rsid w:val="0085090F"/>
    <w:rsid w:val="00860B8D"/>
    <w:rsid w:val="0086328C"/>
    <w:rsid w:val="00876831"/>
    <w:rsid w:val="00876C48"/>
    <w:rsid w:val="00884694"/>
    <w:rsid w:val="00885634"/>
    <w:rsid w:val="00887364"/>
    <w:rsid w:val="008B7F82"/>
    <w:rsid w:val="008D08A3"/>
    <w:rsid w:val="008D3992"/>
    <w:rsid w:val="008D6AAD"/>
    <w:rsid w:val="008F4F5C"/>
    <w:rsid w:val="008F7485"/>
    <w:rsid w:val="0090264E"/>
    <w:rsid w:val="00907A0C"/>
    <w:rsid w:val="009260B8"/>
    <w:rsid w:val="00931E70"/>
    <w:rsid w:val="00942FC3"/>
    <w:rsid w:val="00943835"/>
    <w:rsid w:val="00945365"/>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71EE"/>
    <w:rsid w:val="009E470E"/>
    <w:rsid w:val="009F2215"/>
    <w:rsid w:val="009F780D"/>
    <w:rsid w:val="00A00322"/>
    <w:rsid w:val="00A06142"/>
    <w:rsid w:val="00A15C44"/>
    <w:rsid w:val="00A15CB3"/>
    <w:rsid w:val="00A37128"/>
    <w:rsid w:val="00A434E3"/>
    <w:rsid w:val="00A44A31"/>
    <w:rsid w:val="00A61C69"/>
    <w:rsid w:val="00A665EB"/>
    <w:rsid w:val="00A735DF"/>
    <w:rsid w:val="00A76D9A"/>
    <w:rsid w:val="00A80614"/>
    <w:rsid w:val="00A85DCC"/>
    <w:rsid w:val="00A85E14"/>
    <w:rsid w:val="00AA10A2"/>
    <w:rsid w:val="00AA3635"/>
    <w:rsid w:val="00AB1302"/>
    <w:rsid w:val="00AB1E86"/>
    <w:rsid w:val="00AC78D9"/>
    <w:rsid w:val="00AD57D6"/>
    <w:rsid w:val="00AE15D0"/>
    <w:rsid w:val="00AE32A3"/>
    <w:rsid w:val="00AE4E77"/>
    <w:rsid w:val="00AF6DB5"/>
    <w:rsid w:val="00B112FD"/>
    <w:rsid w:val="00B1246C"/>
    <w:rsid w:val="00B128D8"/>
    <w:rsid w:val="00B15A38"/>
    <w:rsid w:val="00B16AFD"/>
    <w:rsid w:val="00B16F7D"/>
    <w:rsid w:val="00B2451C"/>
    <w:rsid w:val="00B2522C"/>
    <w:rsid w:val="00B33634"/>
    <w:rsid w:val="00B37344"/>
    <w:rsid w:val="00B4069C"/>
    <w:rsid w:val="00B408FE"/>
    <w:rsid w:val="00B436C8"/>
    <w:rsid w:val="00B4606C"/>
    <w:rsid w:val="00B47AAF"/>
    <w:rsid w:val="00B50A77"/>
    <w:rsid w:val="00B56F7E"/>
    <w:rsid w:val="00B61E58"/>
    <w:rsid w:val="00B627A4"/>
    <w:rsid w:val="00B64DDF"/>
    <w:rsid w:val="00B65154"/>
    <w:rsid w:val="00B65B56"/>
    <w:rsid w:val="00B66258"/>
    <w:rsid w:val="00B664CC"/>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20244"/>
    <w:rsid w:val="00C20DFE"/>
    <w:rsid w:val="00C423E5"/>
    <w:rsid w:val="00C516AC"/>
    <w:rsid w:val="00C60326"/>
    <w:rsid w:val="00C63541"/>
    <w:rsid w:val="00C6635A"/>
    <w:rsid w:val="00C71F7F"/>
    <w:rsid w:val="00C742DF"/>
    <w:rsid w:val="00C743A7"/>
    <w:rsid w:val="00C76692"/>
    <w:rsid w:val="00C80315"/>
    <w:rsid w:val="00C85B8C"/>
    <w:rsid w:val="00C85D31"/>
    <w:rsid w:val="00CA3B73"/>
    <w:rsid w:val="00CB5D5B"/>
    <w:rsid w:val="00CC7B67"/>
    <w:rsid w:val="00CD17B3"/>
    <w:rsid w:val="00CE3C8E"/>
    <w:rsid w:val="00CE485E"/>
    <w:rsid w:val="00CF7782"/>
    <w:rsid w:val="00D000E6"/>
    <w:rsid w:val="00D00277"/>
    <w:rsid w:val="00D006C0"/>
    <w:rsid w:val="00D0678C"/>
    <w:rsid w:val="00D12B27"/>
    <w:rsid w:val="00D25413"/>
    <w:rsid w:val="00D273F4"/>
    <w:rsid w:val="00D31A7E"/>
    <w:rsid w:val="00D34324"/>
    <w:rsid w:val="00D3496C"/>
    <w:rsid w:val="00D521D1"/>
    <w:rsid w:val="00D53930"/>
    <w:rsid w:val="00D64D36"/>
    <w:rsid w:val="00D8764B"/>
    <w:rsid w:val="00D91543"/>
    <w:rsid w:val="00D92E27"/>
    <w:rsid w:val="00D9576E"/>
    <w:rsid w:val="00DA13AB"/>
    <w:rsid w:val="00DA4AD2"/>
    <w:rsid w:val="00DB1F1A"/>
    <w:rsid w:val="00DB76EA"/>
    <w:rsid w:val="00DC61BE"/>
    <w:rsid w:val="00DD7AF9"/>
    <w:rsid w:val="00DE26FE"/>
    <w:rsid w:val="00DE5097"/>
    <w:rsid w:val="00E066F7"/>
    <w:rsid w:val="00E1507A"/>
    <w:rsid w:val="00E32B6B"/>
    <w:rsid w:val="00E32F1F"/>
    <w:rsid w:val="00E43986"/>
    <w:rsid w:val="00E46A84"/>
    <w:rsid w:val="00E51589"/>
    <w:rsid w:val="00E72600"/>
    <w:rsid w:val="00E771F8"/>
    <w:rsid w:val="00E92C33"/>
    <w:rsid w:val="00E94695"/>
    <w:rsid w:val="00E952CF"/>
    <w:rsid w:val="00E9724A"/>
    <w:rsid w:val="00EA0737"/>
    <w:rsid w:val="00EB121D"/>
    <w:rsid w:val="00EB3AFE"/>
    <w:rsid w:val="00EC08F2"/>
    <w:rsid w:val="00EC2F96"/>
    <w:rsid w:val="00EC44A7"/>
    <w:rsid w:val="00EC5E2B"/>
    <w:rsid w:val="00ED1A52"/>
    <w:rsid w:val="00EE0308"/>
    <w:rsid w:val="00EF6EF9"/>
    <w:rsid w:val="00F0144A"/>
    <w:rsid w:val="00F10C49"/>
    <w:rsid w:val="00F1697D"/>
    <w:rsid w:val="00F236A2"/>
    <w:rsid w:val="00F24F87"/>
    <w:rsid w:val="00F253D0"/>
    <w:rsid w:val="00F270A2"/>
    <w:rsid w:val="00F3174F"/>
    <w:rsid w:val="00F377F4"/>
    <w:rsid w:val="00F50B19"/>
    <w:rsid w:val="00F539C8"/>
    <w:rsid w:val="00F53F51"/>
    <w:rsid w:val="00F65377"/>
    <w:rsid w:val="00F661CD"/>
    <w:rsid w:val="00F73332"/>
    <w:rsid w:val="00F73E19"/>
    <w:rsid w:val="00F8264D"/>
    <w:rsid w:val="00F849A4"/>
    <w:rsid w:val="00F84FCC"/>
    <w:rsid w:val="00F85FD1"/>
    <w:rsid w:val="00F86DFD"/>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mp"/><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5AC0E-260F-48AF-9E93-B6427BA25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16503</TotalTime>
  <Pages>49</Pages>
  <Words>11674</Words>
  <Characters>66542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163</cp:revision>
  <cp:lastPrinted>1999-09-28T18:47:00Z</cp:lastPrinted>
  <dcterms:created xsi:type="dcterms:W3CDTF">2015-08-27T21:14:00Z</dcterms:created>
  <dcterms:modified xsi:type="dcterms:W3CDTF">2015-09-24T02:07:00Z</dcterms:modified>
</cp:coreProperties>
</file>